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CBBB" w14:textId="77777777" w:rsidR="00185680" w:rsidRDefault="008D1B37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 w:val="32"/>
          <w:szCs w:val="32"/>
        </w:rPr>
      </w:pPr>
      <w:r w:rsidRPr="00281EA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114</w:t>
      </w:r>
      <w:r w:rsidR="00BA7918" w:rsidRPr="00281EA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年全國運動會臺</w:t>
      </w:r>
      <w:r w:rsidR="00C86B8E" w:rsidRPr="00281EA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南</w:t>
      </w:r>
      <w:r w:rsidR="00BA7918" w:rsidRPr="00281EA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市</w:t>
      </w:r>
      <w:r w:rsidR="005A7A1D" w:rsidRPr="00281EA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壘球</w:t>
      </w:r>
      <w:r w:rsidR="00BA7918" w:rsidRPr="00281EA4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代表隊選拔</w:t>
      </w:r>
      <w:r w:rsidR="005A7A1D" w:rsidRPr="00281EA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及遴選</w:t>
      </w:r>
      <w:r w:rsidR="00AA422C" w:rsidRPr="00281EA4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計畫</w:t>
      </w:r>
    </w:p>
    <w:p w14:paraId="08E9AF8F" w14:textId="77777777" w:rsidR="001E0C50" w:rsidRPr="001E0C50" w:rsidRDefault="001E0C50">
      <w:pPr>
        <w:widowControl/>
        <w:spacing w:line="440" w:lineRule="exact"/>
        <w:jc w:val="center"/>
      </w:pPr>
    </w:p>
    <w:p w14:paraId="0800C6A3" w14:textId="1C97C894" w:rsidR="00185680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</w:pPr>
      <w:r>
        <w:rPr>
          <w:rFonts w:ascii="標楷體" w:eastAsia="標楷體" w:hAnsi="標楷體"/>
          <w:szCs w:val="24"/>
        </w:rPr>
        <w:t>核定文號</w:t>
      </w:r>
      <w:r w:rsidR="00AA402E">
        <w:rPr>
          <w:rFonts w:ascii="標楷體" w:eastAsia="標楷體" w:hAnsi="標楷體" w:hint="eastAsia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臺</w:t>
      </w:r>
      <w:r w:rsidR="00C86B8E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市政府體育局1</w:t>
      </w:r>
      <w:r w:rsidR="008D1B37">
        <w:rPr>
          <w:rFonts w:ascii="標楷體" w:eastAsia="標楷體" w:hAnsi="標楷體" w:hint="eastAsia"/>
          <w:kern w:val="0"/>
          <w:szCs w:val="24"/>
        </w:rPr>
        <w:t>1</w:t>
      </w:r>
      <w:r w:rsidR="000E3233">
        <w:rPr>
          <w:rFonts w:ascii="標楷體" w:eastAsia="標楷體" w:hAnsi="標楷體" w:hint="eastAsia"/>
          <w:kern w:val="0"/>
          <w:szCs w:val="24"/>
        </w:rPr>
        <w:t>4</w:t>
      </w:r>
      <w:r w:rsidR="009467CD">
        <w:rPr>
          <w:rFonts w:ascii="標楷體" w:eastAsia="標楷體" w:hAnsi="標楷體" w:hint="eastAsia"/>
          <w:kern w:val="0"/>
          <w:szCs w:val="24"/>
        </w:rPr>
        <w:t>年</w:t>
      </w:r>
      <w:r w:rsidR="00744CA8">
        <w:rPr>
          <w:rFonts w:ascii="標楷體" w:eastAsia="標楷體" w:hAnsi="標楷體" w:hint="eastAsia"/>
          <w:kern w:val="0"/>
          <w:szCs w:val="24"/>
        </w:rPr>
        <w:t>1</w:t>
      </w:r>
      <w:r>
        <w:rPr>
          <w:rFonts w:ascii="標楷體" w:eastAsia="標楷體" w:hAnsi="標楷體"/>
          <w:kern w:val="0"/>
          <w:szCs w:val="24"/>
        </w:rPr>
        <w:t>月</w:t>
      </w:r>
      <w:r w:rsidR="00744CA8">
        <w:rPr>
          <w:rFonts w:ascii="標楷體" w:eastAsia="標楷體" w:hAnsi="標楷體" w:hint="eastAsia"/>
          <w:kern w:val="0"/>
          <w:szCs w:val="24"/>
        </w:rPr>
        <w:t>24</w:t>
      </w:r>
      <w:r>
        <w:rPr>
          <w:rFonts w:ascii="標楷體" w:eastAsia="標楷體" w:hAnsi="標楷體"/>
          <w:kern w:val="0"/>
          <w:szCs w:val="24"/>
        </w:rPr>
        <w:t>日</w:t>
      </w:r>
      <w:r w:rsidR="00C86B8E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市體競字第</w:t>
      </w:r>
      <w:r w:rsidR="009467CD">
        <w:rPr>
          <w:rFonts w:ascii="標楷體" w:eastAsia="標楷體" w:hAnsi="標楷體" w:hint="eastAsia"/>
          <w:kern w:val="0"/>
          <w:szCs w:val="24"/>
        </w:rPr>
        <w:t>11</w:t>
      </w:r>
      <w:r w:rsidR="000E3233">
        <w:rPr>
          <w:rFonts w:ascii="標楷體" w:eastAsia="標楷體" w:hAnsi="標楷體" w:hint="eastAsia"/>
          <w:kern w:val="0"/>
          <w:szCs w:val="24"/>
        </w:rPr>
        <w:t>4</w:t>
      </w:r>
      <w:r w:rsidR="00744CA8" w:rsidRPr="00744CA8">
        <w:rPr>
          <w:rFonts w:ascii="標楷體" w:eastAsia="標楷體" w:hAnsi="標楷體"/>
          <w:kern w:val="0"/>
          <w:szCs w:val="24"/>
        </w:rPr>
        <w:t>1140147004A</w:t>
      </w:r>
      <w:r>
        <w:rPr>
          <w:rFonts w:ascii="標楷體" w:eastAsia="標楷體" w:hAnsi="標楷體"/>
          <w:kern w:val="0"/>
          <w:szCs w:val="24"/>
        </w:rPr>
        <w:t>號函。</w:t>
      </w:r>
    </w:p>
    <w:p w14:paraId="20D10BD8" w14:textId="76AD16F4" w:rsidR="00185680" w:rsidRPr="00AA402E" w:rsidRDefault="00AA402E" w:rsidP="000E3233">
      <w:pPr>
        <w:pStyle w:val="a3"/>
        <w:widowControl/>
        <w:numPr>
          <w:ilvl w:val="0"/>
          <w:numId w:val="1"/>
        </w:numPr>
        <w:tabs>
          <w:tab w:val="left" w:pos="504"/>
          <w:tab w:val="left" w:pos="1985"/>
        </w:tabs>
        <w:snapToGrid w:val="0"/>
        <w:spacing w:line="400" w:lineRule="exact"/>
        <w:ind w:left="1666" w:hanging="16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的：</w:t>
      </w:r>
      <w:r w:rsidR="00BA7918" w:rsidRPr="00AA402E">
        <w:rPr>
          <w:rFonts w:ascii="標楷體" w:eastAsia="標楷體" w:hAnsi="標楷體"/>
          <w:szCs w:val="24"/>
        </w:rPr>
        <w:t>為推展</w:t>
      </w:r>
      <w:r w:rsidR="005A7A1D">
        <w:rPr>
          <w:rFonts w:ascii="標楷體" w:eastAsia="標楷體" w:hAnsi="標楷體" w:hint="eastAsia"/>
          <w:szCs w:val="24"/>
        </w:rPr>
        <w:t>壘球</w:t>
      </w:r>
      <w:r w:rsidR="00BA7918" w:rsidRPr="00AA402E">
        <w:rPr>
          <w:rFonts w:ascii="標楷體" w:eastAsia="標楷體" w:hAnsi="標楷體"/>
          <w:szCs w:val="24"/>
        </w:rPr>
        <w:t>運動，並選拔1</w:t>
      </w:r>
      <w:r w:rsidR="008D1B37">
        <w:rPr>
          <w:rFonts w:ascii="標楷體" w:eastAsia="標楷體" w:hAnsi="標楷體" w:hint="eastAsia"/>
          <w:szCs w:val="24"/>
        </w:rPr>
        <w:t>14</w:t>
      </w:r>
      <w:r w:rsidR="00BA7918" w:rsidRPr="00AA402E">
        <w:rPr>
          <w:rFonts w:ascii="標楷體" w:eastAsia="標楷體" w:hAnsi="標楷體"/>
          <w:szCs w:val="24"/>
        </w:rPr>
        <w:t>年全國運動會臺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="00BA7918" w:rsidRPr="00AA402E">
        <w:rPr>
          <w:rFonts w:ascii="標楷體" w:eastAsia="標楷體" w:hAnsi="標楷體"/>
          <w:szCs w:val="24"/>
        </w:rPr>
        <w:t>市</w:t>
      </w:r>
      <w:r w:rsidR="00800958">
        <w:rPr>
          <w:rFonts w:ascii="標楷體" w:eastAsia="標楷體" w:hAnsi="標楷體" w:hint="eastAsia"/>
          <w:szCs w:val="24"/>
        </w:rPr>
        <w:t>壘球</w:t>
      </w:r>
      <w:r w:rsidR="00BA7918" w:rsidRPr="00AA402E">
        <w:rPr>
          <w:rFonts w:ascii="標楷體" w:eastAsia="標楷體" w:hAnsi="標楷體"/>
          <w:szCs w:val="24"/>
        </w:rPr>
        <w:t>代表隊選手，特辦理本次選拔比賽。</w:t>
      </w:r>
    </w:p>
    <w:p w14:paraId="0EC032E4" w14:textId="77777777" w:rsidR="00185680" w:rsidRPr="00281EA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/>
          <w:szCs w:val="24"/>
        </w:rPr>
        <w:t>主辦單位：臺</w:t>
      </w:r>
      <w:r w:rsidR="00C86B8E" w:rsidRPr="00281EA4">
        <w:rPr>
          <w:rFonts w:ascii="標楷體" w:eastAsia="標楷體" w:hAnsi="標楷體" w:hint="eastAsia"/>
          <w:szCs w:val="24"/>
        </w:rPr>
        <w:t>南</w:t>
      </w:r>
      <w:r w:rsidRPr="00281EA4">
        <w:rPr>
          <w:rFonts w:ascii="標楷體" w:eastAsia="標楷體" w:hAnsi="標楷體"/>
          <w:szCs w:val="24"/>
        </w:rPr>
        <w:t>市政府體育局</w:t>
      </w:r>
      <w:r w:rsidR="00C86B8E" w:rsidRPr="00281EA4">
        <w:rPr>
          <w:rFonts w:ascii="標楷體" w:eastAsia="標楷體" w:hAnsi="標楷體" w:hint="eastAsia"/>
          <w:szCs w:val="24"/>
        </w:rPr>
        <w:t>、臺南市體育總會</w:t>
      </w:r>
    </w:p>
    <w:p w14:paraId="7E6D0AFF" w14:textId="75F77994" w:rsidR="00185680" w:rsidRPr="00281EA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/>
          <w:szCs w:val="24"/>
        </w:rPr>
        <w:t>承辦單位：臺</w:t>
      </w:r>
      <w:r w:rsidR="00C86B8E" w:rsidRPr="00281EA4">
        <w:rPr>
          <w:rFonts w:ascii="標楷體" w:eastAsia="標楷體" w:hAnsi="標楷體" w:hint="eastAsia"/>
          <w:szCs w:val="24"/>
        </w:rPr>
        <w:t>南</w:t>
      </w:r>
      <w:r w:rsidRPr="00281EA4">
        <w:rPr>
          <w:rFonts w:ascii="標楷體" w:eastAsia="標楷體" w:hAnsi="標楷體"/>
          <w:szCs w:val="24"/>
        </w:rPr>
        <w:t>市體育總會</w:t>
      </w:r>
      <w:r w:rsidR="00800958" w:rsidRPr="00281EA4">
        <w:rPr>
          <w:rFonts w:ascii="標楷體" w:eastAsia="標楷體" w:hAnsi="標楷體" w:hint="eastAsia"/>
          <w:szCs w:val="24"/>
        </w:rPr>
        <w:t>壘球</w:t>
      </w:r>
      <w:r w:rsidR="00C86B8E" w:rsidRPr="00281EA4">
        <w:rPr>
          <w:rFonts w:ascii="標楷體" w:eastAsia="標楷體" w:hAnsi="標楷體" w:hint="eastAsia"/>
          <w:szCs w:val="24"/>
        </w:rPr>
        <w:t>委員會</w:t>
      </w:r>
      <w:r w:rsidRPr="00281EA4">
        <w:rPr>
          <w:rFonts w:ascii="標楷體" w:eastAsia="標楷體" w:hAnsi="標楷體"/>
          <w:szCs w:val="24"/>
        </w:rPr>
        <w:t>。</w:t>
      </w:r>
    </w:p>
    <w:p w14:paraId="384BE55A" w14:textId="4A10EA79" w:rsidR="00185680" w:rsidRPr="00281EA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/>
          <w:szCs w:val="24"/>
        </w:rPr>
        <w:t>選拔</w:t>
      </w:r>
      <w:r w:rsidR="00C86B8E" w:rsidRPr="00281EA4">
        <w:rPr>
          <w:rFonts w:ascii="標楷體" w:eastAsia="標楷體" w:hAnsi="標楷體" w:hint="eastAsia"/>
          <w:szCs w:val="24"/>
        </w:rPr>
        <w:t>日期</w:t>
      </w:r>
      <w:r w:rsidRPr="00281EA4">
        <w:rPr>
          <w:rFonts w:ascii="標楷體" w:eastAsia="標楷體" w:hAnsi="標楷體"/>
          <w:szCs w:val="24"/>
        </w:rPr>
        <w:t>：11</w:t>
      </w:r>
      <w:r w:rsidR="008D1B37" w:rsidRPr="00281EA4">
        <w:rPr>
          <w:rFonts w:ascii="標楷體" w:eastAsia="標楷體" w:hAnsi="標楷體" w:hint="eastAsia"/>
          <w:szCs w:val="24"/>
        </w:rPr>
        <w:t>4</w:t>
      </w:r>
      <w:r w:rsidRPr="00281EA4">
        <w:rPr>
          <w:rFonts w:ascii="標楷體" w:eastAsia="標楷體" w:hAnsi="標楷體"/>
          <w:szCs w:val="24"/>
        </w:rPr>
        <w:t>年</w:t>
      </w:r>
      <w:r w:rsidR="00800958" w:rsidRPr="00281EA4">
        <w:rPr>
          <w:rFonts w:ascii="標楷體" w:eastAsia="標楷體" w:hAnsi="標楷體" w:hint="eastAsia"/>
          <w:szCs w:val="24"/>
        </w:rPr>
        <w:t>2</w:t>
      </w:r>
      <w:r w:rsidRPr="00281EA4">
        <w:rPr>
          <w:rFonts w:ascii="標楷體" w:eastAsia="標楷體" w:hAnsi="標楷體"/>
          <w:szCs w:val="24"/>
        </w:rPr>
        <w:t>月</w:t>
      </w:r>
      <w:r w:rsidR="00F042A5" w:rsidRPr="00281EA4">
        <w:rPr>
          <w:rFonts w:ascii="標楷體" w:eastAsia="標楷體" w:hAnsi="標楷體" w:hint="eastAsia"/>
          <w:szCs w:val="24"/>
        </w:rPr>
        <w:t>21</w:t>
      </w:r>
      <w:r w:rsidRPr="00281EA4">
        <w:rPr>
          <w:rFonts w:ascii="標楷體" w:eastAsia="標楷體" w:hAnsi="標楷體"/>
          <w:szCs w:val="24"/>
        </w:rPr>
        <w:t>日(星期</w:t>
      </w:r>
      <w:r w:rsidR="00800958" w:rsidRPr="00281EA4">
        <w:rPr>
          <w:rFonts w:ascii="標楷體" w:eastAsia="標楷體" w:hAnsi="標楷體" w:hint="eastAsia"/>
          <w:szCs w:val="24"/>
        </w:rPr>
        <w:t>五</w:t>
      </w:r>
      <w:r w:rsidRPr="00281EA4">
        <w:rPr>
          <w:rFonts w:ascii="標楷體" w:eastAsia="標楷體" w:hAnsi="標楷體"/>
          <w:szCs w:val="24"/>
        </w:rPr>
        <w:t>)</w:t>
      </w:r>
    </w:p>
    <w:p w14:paraId="52AA8C54" w14:textId="504C7E2C" w:rsidR="00185680" w:rsidRPr="00281EA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/>
          <w:szCs w:val="24"/>
        </w:rPr>
        <w:t>選拔地點：</w:t>
      </w:r>
      <w:r w:rsidR="00800958" w:rsidRPr="00281EA4">
        <w:rPr>
          <w:rFonts w:ascii="標楷體" w:eastAsia="標楷體" w:hAnsi="標楷體" w:hint="eastAsia"/>
          <w:szCs w:val="24"/>
        </w:rPr>
        <w:t>中信金融管</w:t>
      </w:r>
      <w:r w:rsidR="000E3233">
        <w:rPr>
          <w:rFonts w:ascii="標楷體" w:eastAsia="標楷體" w:hAnsi="標楷體" w:hint="eastAsia"/>
          <w:szCs w:val="24"/>
        </w:rPr>
        <w:t>理</w:t>
      </w:r>
      <w:r w:rsidR="00800958" w:rsidRPr="00281EA4">
        <w:rPr>
          <w:rFonts w:ascii="標楷體" w:eastAsia="標楷體" w:hAnsi="標楷體" w:hint="eastAsia"/>
          <w:szCs w:val="24"/>
        </w:rPr>
        <w:t>學院棒球場</w:t>
      </w:r>
      <w:r w:rsidRPr="00281EA4">
        <w:rPr>
          <w:rFonts w:ascii="標楷體" w:eastAsia="標楷體" w:hAnsi="標楷體"/>
          <w:szCs w:val="24"/>
        </w:rPr>
        <w:t>（地址：</w:t>
      </w:r>
      <w:r w:rsidR="00800958" w:rsidRPr="00281EA4">
        <w:rPr>
          <w:rFonts w:ascii="標楷體" w:eastAsia="標楷體" w:hAnsi="標楷體" w:hint="eastAsia"/>
          <w:szCs w:val="24"/>
        </w:rPr>
        <w:t>台江大道3段300號</w:t>
      </w:r>
      <w:r w:rsidRPr="00281EA4">
        <w:rPr>
          <w:rFonts w:ascii="標楷體" w:eastAsia="標楷體" w:hAnsi="標楷體"/>
          <w:szCs w:val="24"/>
        </w:rPr>
        <w:t>）</w:t>
      </w:r>
    </w:p>
    <w:p w14:paraId="73D65C29" w14:textId="77777777" w:rsidR="00185680" w:rsidRPr="00281EA4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/>
          <w:szCs w:val="24"/>
        </w:rPr>
        <w:t>報名資格：</w:t>
      </w:r>
    </w:p>
    <w:p w14:paraId="019A9572" w14:textId="77777777" w:rsidR="00185680" w:rsidRPr="00281EA4" w:rsidRDefault="00BA7918" w:rsidP="00281EA4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008" w:hanging="724"/>
        <w:jc w:val="both"/>
        <w:rPr>
          <w:szCs w:val="24"/>
        </w:rPr>
      </w:pPr>
      <w:r w:rsidRPr="00281EA4">
        <w:rPr>
          <w:rFonts w:ascii="標楷體" w:eastAsia="標楷體" w:hAnsi="標楷體"/>
          <w:kern w:val="0"/>
          <w:szCs w:val="24"/>
        </w:rPr>
        <w:t>戶籍規定：</w:t>
      </w:r>
      <w:r w:rsidR="00D4756A" w:rsidRPr="00281EA4">
        <w:rPr>
          <w:rFonts w:ascii="標楷體" w:eastAsia="標楷體" w:hAnsi="標楷體" w:hint="eastAsia"/>
          <w:kern w:val="0"/>
          <w:szCs w:val="24"/>
        </w:rPr>
        <w:t>依11</w:t>
      </w:r>
      <w:r w:rsidR="008D1B37" w:rsidRPr="00281EA4">
        <w:rPr>
          <w:rFonts w:ascii="標楷體" w:eastAsia="標楷體" w:hAnsi="標楷體" w:hint="eastAsia"/>
          <w:kern w:val="0"/>
          <w:szCs w:val="24"/>
        </w:rPr>
        <w:t>4</w:t>
      </w:r>
      <w:r w:rsidR="00D4756A" w:rsidRPr="00281EA4"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</w:t>
      </w:r>
      <w:r w:rsidR="008D1B37" w:rsidRPr="00281EA4">
        <w:rPr>
          <w:rFonts w:ascii="標楷體" w:eastAsia="標楷體" w:hAnsi="標楷體" w:hint="eastAsia"/>
          <w:kern w:val="0"/>
          <w:szCs w:val="24"/>
        </w:rPr>
        <w:t>在其代表參賽單位之行政區域內設籍，連續滿三年以上，且至114年10月23日止，無遷入或遷出戶籍等異動情形。設籍期間之計算，以全運會註冊截止日（114年9月15日）為準</w:t>
      </w:r>
      <w:r w:rsidR="00D4756A" w:rsidRPr="00281EA4">
        <w:rPr>
          <w:rFonts w:ascii="標楷體" w:eastAsia="標楷體" w:hAnsi="標楷體" w:hint="eastAsia"/>
          <w:kern w:val="0"/>
          <w:szCs w:val="24"/>
        </w:rPr>
        <w:t>)</w:t>
      </w:r>
    </w:p>
    <w:p w14:paraId="6FEDCC08" w14:textId="041CD6F2" w:rsidR="00185680" w:rsidRPr="00281EA4" w:rsidRDefault="00BA7918" w:rsidP="00281EA4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008" w:hanging="724"/>
        <w:jc w:val="both"/>
        <w:rPr>
          <w:rFonts w:ascii="標楷體" w:eastAsia="標楷體" w:hAnsi="標楷體"/>
          <w:kern w:val="0"/>
          <w:szCs w:val="24"/>
        </w:rPr>
      </w:pPr>
      <w:r w:rsidRPr="00281EA4">
        <w:rPr>
          <w:rFonts w:ascii="標楷體" w:eastAsia="標楷體" w:hAnsi="標楷體"/>
          <w:kern w:val="0"/>
          <w:szCs w:val="24"/>
        </w:rPr>
        <w:t>年齡規定：</w:t>
      </w:r>
      <w:r w:rsidR="008D1B37" w:rsidRPr="00281EA4">
        <w:rPr>
          <w:rFonts w:ascii="標楷體" w:eastAsia="標楷體" w:hAnsi="標楷體" w:hint="eastAsia"/>
          <w:kern w:val="0"/>
          <w:szCs w:val="24"/>
        </w:rPr>
        <w:t>依各競賽種類國際規則或技術手冊之年齡規定。選手未成年，應徵得法定代理人之同意。</w:t>
      </w:r>
    </w:p>
    <w:p w14:paraId="10B93A3F" w14:textId="77777777" w:rsidR="00185680" w:rsidRPr="00281EA4" w:rsidRDefault="00BA7918" w:rsidP="00281EA4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008" w:hanging="724"/>
        <w:jc w:val="both"/>
        <w:rPr>
          <w:rFonts w:ascii="標楷體" w:eastAsia="標楷體" w:hAnsi="標楷體"/>
          <w:kern w:val="0"/>
          <w:szCs w:val="24"/>
        </w:rPr>
      </w:pPr>
      <w:r w:rsidRPr="00281EA4">
        <w:rPr>
          <w:rFonts w:ascii="標楷體" w:eastAsia="標楷體" w:hAnsi="標楷體"/>
          <w:kern w:val="0"/>
          <w:szCs w:val="24"/>
        </w:rPr>
        <w:t>其他：須符合</w:t>
      </w:r>
      <w:r w:rsidR="008D1B37" w:rsidRPr="00281EA4">
        <w:rPr>
          <w:rFonts w:ascii="標楷體" w:eastAsia="標楷體" w:hAnsi="標楷體"/>
          <w:kern w:val="0"/>
          <w:szCs w:val="24"/>
        </w:rPr>
        <w:t>114</w:t>
      </w:r>
      <w:r w:rsidRPr="00281EA4">
        <w:rPr>
          <w:rFonts w:ascii="標楷體" w:eastAsia="標楷體" w:hAnsi="標楷體"/>
          <w:kern w:val="0"/>
          <w:szCs w:val="24"/>
        </w:rPr>
        <w:t>年全國運動會競賽規程規定</w:t>
      </w:r>
      <w:r w:rsidR="004B723B" w:rsidRPr="00281EA4">
        <w:rPr>
          <w:rFonts w:ascii="標楷體" w:eastAsia="標楷體" w:hAnsi="標楷體" w:hint="eastAsia"/>
          <w:kern w:val="0"/>
          <w:szCs w:val="24"/>
        </w:rPr>
        <w:t>。</w:t>
      </w:r>
    </w:p>
    <w:p w14:paraId="2CFC2AFA" w14:textId="3E9871BC" w:rsidR="00F64B99" w:rsidRPr="00281EA4" w:rsidRDefault="00BA7918" w:rsidP="00F64B99">
      <w:pPr>
        <w:pStyle w:val="a3"/>
        <w:widowControl/>
        <w:numPr>
          <w:ilvl w:val="0"/>
          <w:numId w:val="1"/>
        </w:numPr>
        <w:spacing w:line="400" w:lineRule="exact"/>
        <w:ind w:left="567" w:hanging="567"/>
        <w:rPr>
          <w:szCs w:val="24"/>
        </w:rPr>
      </w:pPr>
      <w:r w:rsidRPr="00281EA4">
        <w:rPr>
          <w:rFonts w:ascii="標楷體" w:eastAsia="標楷體" w:hAnsi="標楷體"/>
          <w:kern w:val="0"/>
          <w:szCs w:val="24"/>
        </w:rPr>
        <w:t>報名</w:t>
      </w:r>
      <w:r w:rsidR="00D4756A" w:rsidRPr="00281EA4">
        <w:rPr>
          <w:rFonts w:ascii="標楷體" w:eastAsia="標楷體" w:hAnsi="標楷體" w:hint="eastAsia"/>
          <w:kern w:val="0"/>
          <w:szCs w:val="24"/>
        </w:rPr>
        <w:t>方式、選拔</w:t>
      </w:r>
      <w:r w:rsidR="00AA422C" w:rsidRPr="00281EA4">
        <w:rPr>
          <w:rFonts w:ascii="標楷體" w:eastAsia="標楷體" w:hAnsi="標楷體" w:hint="eastAsia"/>
          <w:kern w:val="0"/>
          <w:szCs w:val="24"/>
        </w:rPr>
        <w:t>計畫</w:t>
      </w:r>
      <w:r w:rsidRPr="00281EA4">
        <w:rPr>
          <w:rFonts w:ascii="標楷體" w:eastAsia="標楷體" w:hAnsi="標楷體"/>
          <w:kern w:val="0"/>
          <w:szCs w:val="24"/>
        </w:rPr>
        <w:t>、比賽規則、競賽方式等其他相關規定事項：</w:t>
      </w:r>
    </w:p>
    <w:p w14:paraId="3CF9381E" w14:textId="462ADE49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(一)報名日期：即日起至114年</w:t>
      </w:r>
      <w:r w:rsidR="00A73E4D" w:rsidRPr="00281EA4">
        <w:rPr>
          <w:rFonts w:ascii="標楷體" w:eastAsia="標楷體" w:hAnsi="標楷體" w:hint="eastAsia"/>
          <w:szCs w:val="24"/>
        </w:rPr>
        <w:t>2</w:t>
      </w:r>
      <w:r w:rsidRPr="00281EA4">
        <w:rPr>
          <w:rFonts w:ascii="標楷體" w:eastAsia="標楷體" w:hAnsi="標楷體" w:hint="eastAsia"/>
          <w:szCs w:val="24"/>
        </w:rPr>
        <w:t>月</w:t>
      </w:r>
      <w:r w:rsidR="00A73E4D" w:rsidRPr="00281EA4">
        <w:rPr>
          <w:rFonts w:ascii="標楷體" w:eastAsia="標楷體" w:hAnsi="標楷體" w:hint="eastAsia"/>
          <w:szCs w:val="24"/>
        </w:rPr>
        <w:t>7</w:t>
      </w:r>
      <w:r w:rsidRPr="00281EA4">
        <w:rPr>
          <w:rFonts w:ascii="標楷體" w:eastAsia="標楷體" w:hAnsi="標楷體" w:hint="eastAsia"/>
          <w:szCs w:val="24"/>
        </w:rPr>
        <w:t>日(星期五)止。</w:t>
      </w:r>
    </w:p>
    <w:p w14:paraId="3FEAB54F" w14:textId="759E6424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(二)通訊地址：臺南市安南區海環街2號(黃冠豪 總幹事收)。</w:t>
      </w:r>
    </w:p>
    <w:p w14:paraId="2A3A6C72" w14:textId="5874C02C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(三)聯絡方式：電話：</w:t>
      </w:r>
      <w:r w:rsidRPr="00281EA4">
        <w:rPr>
          <w:rFonts w:ascii="標楷體" w:eastAsia="標楷體" w:hAnsi="標楷體"/>
          <w:szCs w:val="24"/>
        </w:rPr>
        <w:t>091</w:t>
      </w:r>
      <w:r w:rsidRPr="00281EA4">
        <w:rPr>
          <w:rFonts w:ascii="標楷體" w:eastAsia="標楷體" w:hAnsi="標楷體" w:hint="eastAsia"/>
          <w:szCs w:val="24"/>
        </w:rPr>
        <w:t>9782239(總幹事 黃冠豪)</w:t>
      </w:r>
    </w:p>
    <w:p w14:paraId="1E5F159A" w14:textId="11FD4502" w:rsidR="008E687A" w:rsidRPr="00281EA4" w:rsidRDefault="008E687A" w:rsidP="00281EA4">
      <w:pPr>
        <w:pStyle w:val="a3"/>
        <w:snapToGrid w:val="0"/>
        <w:spacing w:line="440" w:lineRule="exact"/>
        <w:ind w:left="364" w:rightChars="-59" w:right="-142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(四)請詳填報名表(球員以17人為限電子郵件shen.fene@msa.hinet.net寄送報名)。</w:t>
      </w:r>
    </w:p>
    <w:p w14:paraId="40CC73A9" w14:textId="37302EF2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(五)比賽用球：快速壘球美津濃170用球。</w:t>
      </w:r>
    </w:p>
    <w:p w14:paraId="7E7DF581" w14:textId="68F1CACF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(六)比賽規則</w:t>
      </w:r>
      <w:r w:rsidR="00281EA4" w:rsidRPr="00281EA4">
        <w:rPr>
          <w:rFonts w:ascii="標楷體" w:eastAsia="標楷體" w:hAnsi="標楷體" w:hint="eastAsia"/>
          <w:szCs w:val="24"/>
        </w:rPr>
        <w:t>：</w:t>
      </w:r>
      <w:r w:rsidRPr="00281EA4">
        <w:rPr>
          <w:rFonts w:ascii="標楷體" w:eastAsia="標楷體" w:hAnsi="標楷體" w:hint="eastAsia"/>
          <w:szCs w:val="24"/>
        </w:rPr>
        <w:t>依據中華民國壘球協會頒布最新壘球規則。</w:t>
      </w:r>
    </w:p>
    <w:p w14:paraId="4923F136" w14:textId="77777777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(七)領隊會議及抽籤：</w:t>
      </w:r>
    </w:p>
    <w:p w14:paraId="5B7AA433" w14:textId="3758EB6D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1.日期：114年2月</w:t>
      </w:r>
      <w:r w:rsidR="00A73E4D" w:rsidRPr="00281EA4">
        <w:rPr>
          <w:rFonts w:ascii="標楷體" w:eastAsia="標楷體" w:hAnsi="標楷體" w:hint="eastAsia"/>
          <w:szCs w:val="24"/>
        </w:rPr>
        <w:t>14</w:t>
      </w:r>
      <w:r w:rsidRPr="00281EA4">
        <w:rPr>
          <w:rFonts w:ascii="標楷體" w:eastAsia="標楷體" w:hAnsi="標楷體" w:hint="eastAsia"/>
          <w:szCs w:val="24"/>
        </w:rPr>
        <w:t>日下午15：00(星期五)。</w:t>
      </w:r>
    </w:p>
    <w:p w14:paraId="0AFA1418" w14:textId="7F405B6F" w:rsidR="008E687A" w:rsidRPr="00281EA4" w:rsidRDefault="008E687A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2.地點：</w:t>
      </w:r>
      <w:bookmarkStart w:id="0" w:name="_Hlk186448458"/>
      <w:r w:rsidRPr="00281EA4">
        <w:rPr>
          <w:rFonts w:ascii="標楷體" w:eastAsia="標楷體" w:hAnsi="標楷體" w:hint="eastAsia"/>
          <w:szCs w:val="24"/>
        </w:rPr>
        <w:t>臺南市安南區同安路145巷8號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75431892" w14:textId="6E995AF4" w:rsidR="007214A7" w:rsidRPr="00281EA4" w:rsidRDefault="007214A7" w:rsidP="00281EA4">
      <w:pPr>
        <w:pStyle w:val="a3"/>
        <w:snapToGrid w:val="0"/>
        <w:spacing w:line="440" w:lineRule="exact"/>
        <w:ind w:left="364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(八</w:t>
      </w:r>
      <w:r w:rsidRPr="00281EA4">
        <w:rPr>
          <w:rFonts w:ascii="標楷體" w:eastAsia="標楷體" w:hAnsi="標楷體"/>
          <w:szCs w:val="24"/>
        </w:rPr>
        <w:t>)</w:t>
      </w:r>
      <w:r w:rsidRPr="00281EA4">
        <w:rPr>
          <w:rFonts w:ascii="標楷體" w:eastAsia="標楷體" w:hAnsi="標楷體" w:hint="eastAsia"/>
          <w:szCs w:val="24"/>
        </w:rPr>
        <w:t>選拔辦法</w:t>
      </w:r>
      <w:r w:rsidR="00281EA4" w:rsidRPr="00281EA4">
        <w:rPr>
          <w:rFonts w:ascii="標楷體" w:eastAsia="標楷體" w:hAnsi="標楷體" w:hint="eastAsia"/>
          <w:szCs w:val="24"/>
        </w:rPr>
        <w:t>：</w:t>
      </w:r>
    </w:p>
    <w:p w14:paraId="30084482" w14:textId="62442649" w:rsidR="007214A7" w:rsidRPr="00281EA4" w:rsidRDefault="007214A7" w:rsidP="007214A7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1.報名3隊以上</w:t>
      </w:r>
      <w:r w:rsidR="00281EA4" w:rsidRPr="00281EA4">
        <w:rPr>
          <w:rFonts w:ascii="標楷體" w:eastAsia="標楷體" w:hAnsi="標楷體" w:hint="eastAsia"/>
          <w:szCs w:val="24"/>
        </w:rPr>
        <w:t>：</w:t>
      </w:r>
      <w:r w:rsidRPr="00281EA4">
        <w:rPr>
          <w:rFonts w:ascii="標楷體" w:eastAsia="標楷體" w:hAnsi="標楷體" w:hint="eastAsia"/>
          <w:szCs w:val="24"/>
        </w:rPr>
        <w:t>冠軍10名選手、亞軍5名選手、季軍2名選手，候補3名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2799015F" w14:textId="7A980319" w:rsidR="007214A7" w:rsidRPr="00281EA4" w:rsidRDefault="007214A7" w:rsidP="007214A7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2.報名2隊</w:t>
      </w:r>
      <w:r w:rsidR="00281EA4" w:rsidRPr="00281EA4">
        <w:rPr>
          <w:rFonts w:ascii="標楷體" w:eastAsia="標楷體" w:hAnsi="標楷體" w:hint="eastAsia"/>
          <w:szCs w:val="24"/>
        </w:rPr>
        <w:t>：</w:t>
      </w:r>
      <w:r w:rsidRPr="00281EA4">
        <w:rPr>
          <w:rFonts w:ascii="標楷體" w:eastAsia="標楷體" w:hAnsi="標楷體" w:hint="eastAsia"/>
          <w:szCs w:val="24"/>
        </w:rPr>
        <w:t>冠軍1</w:t>
      </w:r>
      <w:r w:rsidR="002928FA" w:rsidRPr="00281EA4">
        <w:rPr>
          <w:rFonts w:ascii="標楷體" w:eastAsia="標楷體" w:hAnsi="標楷體" w:hint="eastAsia"/>
          <w:szCs w:val="24"/>
        </w:rPr>
        <w:t>1</w:t>
      </w:r>
      <w:r w:rsidRPr="00281EA4">
        <w:rPr>
          <w:rFonts w:ascii="標楷體" w:eastAsia="標楷體" w:hAnsi="標楷體" w:hint="eastAsia"/>
          <w:szCs w:val="24"/>
        </w:rPr>
        <w:t>名選手、亞軍6名選手</w:t>
      </w:r>
      <w:r w:rsidR="002928FA" w:rsidRPr="00281EA4">
        <w:rPr>
          <w:rFonts w:ascii="標楷體" w:eastAsia="標楷體" w:hAnsi="標楷體" w:hint="eastAsia"/>
          <w:szCs w:val="24"/>
        </w:rPr>
        <w:t>，</w:t>
      </w:r>
      <w:r w:rsidRPr="00281EA4">
        <w:rPr>
          <w:rFonts w:ascii="標楷體" w:eastAsia="標楷體" w:hAnsi="標楷體" w:hint="eastAsia"/>
          <w:szCs w:val="24"/>
        </w:rPr>
        <w:t>候補3名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0E78B5AF" w14:textId="2C66BBDD" w:rsidR="007214A7" w:rsidRPr="00281EA4" w:rsidRDefault="007214A7" w:rsidP="007214A7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3.僅1隊報名</w:t>
      </w:r>
      <w:r w:rsidR="00281EA4" w:rsidRPr="00281EA4">
        <w:rPr>
          <w:rFonts w:ascii="標楷體" w:eastAsia="標楷體" w:hAnsi="標楷體" w:hint="eastAsia"/>
          <w:szCs w:val="24"/>
        </w:rPr>
        <w:t>：</w:t>
      </w:r>
      <w:r w:rsidRPr="00281EA4">
        <w:rPr>
          <w:rFonts w:ascii="標楷體" w:eastAsia="標楷體" w:hAnsi="標楷體" w:hint="eastAsia"/>
          <w:szCs w:val="24"/>
        </w:rPr>
        <w:t>選手由</w:t>
      </w:r>
      <w:r w:rsidR="00360253" w:rsidRPr="00281EA4">
        <w:rPr>
          <w:rFonts w:ascii="標楷體" w:eastAsia="標楷體" w:hAnsi="標楷體" w:hint="eastAsia"/>
          <w:szCs w:val="24"/>
        </w:rPr>
        <w:t>該</w:t>
      </w:r>
      <w:r w:rsidRPr="00281EA4">
        <w:rPr>
          <w:rFonts w:ascii="標楷體" w:eastAsia="標楷體" w:hAnsi="標楷體" w:hint="eastAsia"/>
          <w:szCs w:val="24"/>
        </w:rPr>
        <w:t>隊會同選務委員會產生，17名選手，候補3名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0BFC9FCC" w14:textId="533DEF5E" w:rsidR="002928FA" w:rsidRPr="00281EA4" w:rsidRDefault="002928FA" w:rsidP="007214A7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(九)競賽辦法</w:t>
      </w:r>
      <w:r w:rsidR="00281EA4" w:rsidRPr="00281EA4">
        <w:rPr>
          <w:rFonts w:ascii="標楷體" w:eastAsia="標楷體" w:hAnsi="標楷體" w:hint="eastAsia"/>
          <w:szCs w:val="24"/>
        </w:rPr>
        <w:t>：</w:t>
      </w:r>
    </w:p>
    <w:p w14:paraId="3DFB7000" w14:textId="34C31559" w:rsidR="002928FA" w:rsidRPr="00281EA4" w:rsidRDefault="002928FA" w:rsidP="007214A7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1.報名3隊以上(含3隊)，採循環賽，積分制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36E18ED9" w14:textId="7E1A5A9A" w:rsidR="008E687A" w:rsidRPr="00281EA4" w:rsidRDefault="002928FA" w:rsidP="002928FA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 xml:space="preserve">    2.報名2隊，採3戰2勝</w:t>
      </w:r>
      <w:bookmarkEnd w:id="0"/>
      <w:r w:rsidRPr="00281EA4">
        <w:rPr>
          <w:rFonts w:ascii="標楷體" w:eastAsia="標楷體" w:hAnsi="標楷體" w:hint="eastAsia"/>
          <w:szCs w:val="24"/>
        </w:rPr>
        <w:t>，突破僵局制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0631E22B" w14:textId="03FF850E" w:rsidR="008E687A" w:rsidRPr="00281EA4" w:rsidRDefault="009E7886" w:rsidP="009E7886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2928FA" w:rsidRPr="00281EA4">
        <w:rPr>
          <w:rFonts w:ascii="標楷體" w:eastAsia="標楷體" w:hAnsi="標楷體" w:hint="eastAsia"/>
          <w:szCs w:val="24"/>
        </w:rPr>
        <w:t>3</w:t>
      </w:r>
      <w:r w:rsidRPr="00281EA4">
        <w:rPr>
          <w:rFonts w:ascii="標楷體" w:eastAsia="標楷體" w:hAnsi="標楷體" w:hint="eastAsia"/>
          <w:szCs w:val="24"/>
        </w:rPr>
        <w:t>.</w:t>
      </w:r>
      <w:r w:rsidR="008E687A" w:rsidRPr="00281EA4">
        <w:rPr>
          <w:rFonts w:ascii="標楷體" w:eastAsia="標楷體" w:hAnsi="標楷體" w:hint="eastAsia"/>
          <w:szCs w:val="24"/>
        </w:rPr>
        <w:t>比賽時間：</w:t>
      </w:r>
      <w:r w:rsidRPr="00281EA4">
        <w:rPr>
          <w:rFonts w:ascii="標楷體" w:eastAsia="標楷體" w:hAnsi="標楷體" w:hint="eastAsia"/>
          <w:szCs w:val="24"/>
        </w:rPr>
        <w:t>120分鐘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171478EE" w14:textId="4B95533C" w:rsidR="008E687A" w:rsidRPr="00281EA4" w:rsidRDefault="002928FA" w:rsidP="00281EA4">
      <w:pPr>
        <w:pStyle w:val="a3"/>
        <w:adjustRightInd w:val="0"/>
        <w:snapToGrid w:val="0"/>
        <w:spacing w:line="440" w:lineRule="exact"/>
        <w:ind w:leftChars="393" w:left="1200" w:hangingChars="107" w:hanging="257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4</w:t>
      </w:r>
      <w:r w:rsidR="009E7886" w:rsidRPr="00281EA4">
        <w:rPr>
          <w:rFonts w:ascii="標楷體" w:eastAsia="標楷體" w:hAnsi="標楷體" w:hint="eastAsia"/>
          <w:szCs w:val="24"/>
        </w:rPr>
        <w:t>.循環賽七局制</w:t>
      </w:r>
      <w:r w:rsidR="008E687A" w:rsidRPr="00281EA4">
        <w:rPr>
          <w:rFonts w:ascii="標楷體" w:eastAsia="標楷體" w:hAnsi="標楷體" w:hint="eastAsia"/>
          <w:szCs w:val="24"/>
        </w:rPr>
        <w:t>兩隊比數，三局15分、四局10分、五局7分，(含)以上，則提前結束比賽，先守隊於該局之下半局未賽或前3出局前已達此標準，亦提前結束比賽</w:t>
      </w:r>
      <w:r w:rsidR="009E7886" w:rsidRPr="00281EA4">
        <w:rPr>
          <w:rFonts w:ascii="標楷體" w:eastAsia="標楷體" w:hAnsi="標楷體" w:hint="eastAsia"/>
          <w:szCs w:val="24"/>
        </w:rPr>
        <w:t>。</w:t>
      </w:r>
    </w:p>
    <w:p w14:paraId="63F645B6" w14:textId="1B35D180" w:rsidR="009E7886" w:rsidRPr="00281EA4" w:rsidRDefault="002928FA" w:rsidP="00281EA4">
      <w:pPr>
        <w:pStyle w:val="a3"/>
        <w:adjustRightInd w:val="0"/>
        <w:snapToGrid w:val="0"/>
        <w:spacing w:line="440" w:lineRule="exact"/>
        <w:ind w:leftChars="397" w:left="1253" w:hangingChars="125" w:hanging="300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5</w:t>
      </w:r>
      <w:r w:rsidR="00A73E4D" w:rsidRPr="00281EA4">
        <w:rPr>
          <w:rFonts w:ascii="標楷體" w:eastAsia="標楷體" w:hAnsi="標楷體" w:hint="eastAsia"/>
          <w:szCs w:val="24"/>
        </w:rPr>
        <w:t>.</w:t>
      </w:r>
      <w:r w:rsidR="008E687A" w:rsidRPr="00281EA4">
        <w:rPr>
          <w:rFonts w:ascii="標楷體" w:eastAsia="標楷體" w:hAnsi="標楷體" w:hint="eastAsia"/>
          <w:szCs w:val="24"/>
        </w:rPr>
        <w:t>循環賽採和局制，勝一場得2分、和局得1分、敗場得0分，積分相同時以：</w:t>
      </w:r>
    </w:p>
    <w:p w14:paraId="077000E1" w14:textId="2FFB6A5C" w:rsidR="008E687A" w:rsidRPr="00281EA4" w:rsidRDefault="009E7886" w:rsidP="00281EA4">
      <w:pPr>
        <w:pStyle w:val="a3"/>
        <w:adjustRightInd w:val="0"/>
        <w:snapToGrid w:val="0"/>
        <w:spacing w:line="440" w:lineRule="exact"/>
        <w:ind w:leftChars="501" w:left="1579" w:hangingChars="157" w:hanging="377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(1)</w:t>
      </w:r>
      <w:r w:rsidR="008E687A" w:rsidRPr="00281EA4">
        <w:rPr>
          <w:rFonts w:ascii="標楷體" w:eastAsia="標楷體" w:hAnsi="標楷體" w:hint="eastAsia"/>
          <w:szCs w:val="24"/>
        </w:rPr>
        <w:t>對戰優質率(TQB)高者排序在前&lt;公式為對戰得分率（對戰總得分／對 戰總進攻局數）－對戰失分率（對戰總失分／對戰總防守局數）&gt;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6EDE76FA" w14:textId="1B4F9D3C" w:rsidR="008E687A" w:rsidRPr="00281EA4" w:rsidRDefault="009E7886" w:rsidP="00281EA4">
      <w:pPr>
        <w:pStyle w:val="a3"/>
        <w:adjustRightInd w:val="0"/>
        <w:snapToGrid w:val="0"/>
        <w:spacing w:line="440" w:lineRule="exact"/>
        <w:ind w:leftChars="501" w:left="1579" w:hangingChars="157" w:hanging="377"/>
        <w:rPr>
          <w:rFonts w:ascii="標楷體" w:eastAsia="標楷體" w:hAnsi="標楷體"/>
          <w:szCs w:val="24"/>
        </w:rPr>
      </w:pPr>
      <w:r w:rsidRPr="00281EA4">
        <w:rPr>
          <w:rFonts w:ascii="標楷體" w:eastAsia="標楷體" w:hAnsi="標楷體" w:hint="eastAsia"/>
          <w:szCs w:val="24"/>
        </w:rPr>
        <w:t>(2)</w:t>
      </w:r>
      <w:r w:rsidR="008E687A" w:rsidRPr="00281EA4">
        <w:rPr>
          <w:rFonts w:ascii="標楷體" w:eastAsia="標楷體" w:hAnsi="標楷體" w:hint="eastAsia"/>
          <w:szCs w:val="24"/>
        </w:rPr>
        <w:t>兩隊抽籤決定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1065529B" w14:textId="150E56E6" w:rsidR="008E687A" w:rsidRPr="00281EA4" w:rsidRDefault="00A73E4D" w:rsidP="00281EA4">
      <w:pPr>
        <w:pStyle w:val="a3"/>
        <w:adjustRightInd w:val="0"/>
        <w:snapToGrid w:val="0"/>
        <w:spacing w:line="440" w:lineRule="exact"/>
        <w:ind w:leftChars="501" w:left="1579" w:hangingChars="157" w:hanging="377"/>
        <w:rPr>
          <w:szCs w:val="24"/>
        </w:rPr>
      </w:pPr>
      <w:r w:rsidRPr="00281EA4">
        <w:rPr>
          <w:rFonts w:ascii="標楷體" w:eastAsia="標楷體" w:hAnsi="標楷體" w:hint="eastAsia"/>
          <w:szCs w:val="24"/>
        </w:rPr>
        <w:t>(3)</w:t>
      </w:r>
      <w:r w:rsidR="008E687A" w:rsidRPr="00281EA4">
        <w:rPr>
          <w:rFonts w:ascii="標楷體" w:eastAsia="標楷體" w:hAnsi="標楷體" w:hint="eastAsia"/>
          <w:szCs w:val="24"/>
        </w:rPr>
        <w:t>得失分以全部比賽計算</w:t>
      </w:r>
      <w:r w:rsidR="00281EA4" w:rsidRPr="00281EA4">
        <w:rPr>
          <w:rFonts w:ascii="標楷體" w:eastAsia="標楷體" w:hAnsi="標楷體" w:hint="eastAsia"/>
          <w:szCs w:val="24"/>
        </w:rPr>
        <w:t>，</w:t>
      </w:r>
      <w:r w:rsidR="008E687A" w:rsidRPr="00281EA4">
        <w:rPr>
          <w:rFonts w:ascii="標楷體" w:eastAsia="標楷體" w:hAnsi="標楷體" w:hint="eastAsia"/>
          <w:szCs w:val="24"/>
        </w:rPr>
        <w:t>但被判奪權棄權或沒收比賽之得失分不計入比序用</w:t>
      </w:r>
      <w:r w:rsidR="00281EA4" w:rsidRPr="00281EA4">
        <w:rPr>
          <w:rFonts w:ascii="標楷體" w:eastAsia="標楷體" w:hAnsi="標楷體" w:hint="eastAsia"/>
          <w:szCs w:val="24"/>
        </w:rPr>
        <w:t>。</w:t>
      </w:r>
    </w:p>
    <w:p w14:paraId="6109731D" w14:textId="11EDF2EF" w:rsidR="00185680" w:rsidRDefault="00BA7918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選手、教練遴選方式：</w:t>
      </w:r>
      <w:r w:rsidR="004350F4">
        <w:rPr>
          <w:rFonts w:ascii="標楷體" w:eastAsia="標楷體" w:hAnsi="標楷體" w:hint="eastAsia"/>
          <w:kern w:val="0"/>
          <w:szCs w:val="24"/>
        </w:rPr>
        <w:t xml:space="preserve">  </w:t>
      </w:r>
    </w:p>
    <w:p w14:paraId="42920583" w14:textId="3515C074" w:rsidR="00185680" w:rsidRDefault="00BA7918">
      <w:pPr>
        <w:pStyle w:val="a3"/>
        <w:widowControl/>
        <w:numPr>
          <w:ilvl w:val="2"/>
          <w:numId w:val="4"/>
        </w:numPr>
        <w:spacing w:line="400" w:lineRule="exact"/>
        <w:ind w:left="1418" w:hanging="85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選手名額：正選</w:t>
      </w:r>
      <w:r w:rsidR="003310E4">
        <w:rPr>
          <w:rFonts w:ascii="標楷體" w:eastAsia="標楷體" w:hAnsi="標楷體" w:hint="eastAsia"/>
          <w:kern w:val="0"/>
          <w:szCs w:val="24"/>
        </w:rPr>
        <w:t>17</w:t>
      </w:r>
      <w:r>
        <w:rPr>
          <w:rFonts w:ascii="標楷體" w:eastAsia="標楷體" w:hAnsi="標楷體"/>
          <w:kern w:val="0"/>
          <w:szCs w:val="24"/>
        </w:rPr>
        <w:t>名、備取</w:t>
      </w:r>
      <w:r w:rsidR="003310E4">
        <w:rPr>
          <w:rFonts w:ascii="標楷體" w:eastAsia="標楷體" w:hAnsi="標楷體" w:hint="eastAsia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名。</w:t>
      </w:r>
    </w:p>
    <w:p w14:paraId="117ECC3E" w14:textId="6D482EED" w:rsidR="003310E4" w:rsidRPr="00932513" w:rsidRDefault="00BA7918" w:rsidP="00932513">
      <w:pPr>
        <w:pStyle w:val="a3"/>
        <w:numPr>
          <w:ilvl w:val="2"/>
          <w:numId w:val="4"/>
        </w:numPr>
        <w:spacing w:line="400" w:lineRule="exact"/>
        <w:ind w:left="1442" w:hanging="87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教練</w:t>
      </w:r>
      <w:r w:rsidR="004B723B">
        <w:rPr>
          <w:rFonts w:ascii="標楷體" w:eastAsia="標楷體" w:hAnsi="標楷體"/>
          <w:kern w:val="0"/>
          <w:szCs w:val="24"/>
        </w:rPr>
        <w:t>名額</w:t>
      </w:r>
      <w:r>
        <w:rPr>
          <w:rFonts w:ascii="標楷體" w:eastAsia="標楷體" w:hAnsi="標楷體"/>
          <w:kern w:val="0"/>
          <w:szCs w:val="24"/>
        </w:rPr>
        <w:t>：</w:t>
      </w:r>
      <w:r w:rsidR="00105CF4">
        <w:rPr>
          <w:rFonts w:ascii="標楷體" w:eastAsia="標楷體" w:hAnsi="標楷體" w:hint="eastAsia"/>
          <w:kern w:val="0"/>
          <w:szCs w:val="24"/>
        </w:rPr>
        <w:t>2</w:t>
      </w:r>
      <w:r w:rsidR="00753513">
        <w:rPr>
          <w:rFonts w:ascii="標楷體" w:eastAsia="標楷體" w:hAnsi="標楷體"/>
          <w:kern w:val="0"/>
          <w:szCs w:val="24"/>
        </w:rPr>
        <w:t>名</w:t>
      </w:r>
      <w:r w:rsidR="00753513">
        <w:rPr>
          <w:rFonts w:ascii="標楷體" w:eastAsia="標楷體" w:hAnsi="標楷體" w:hint="eastAsia"/>
          <w:kern w:val="0"/>
          <w:szCs w:val="24"/>
        </w:rPr>
        <w:t>，</w:t>
      </w:r>
      <w:r w:rsidR="00BE751E">
        <w:rPr>
          <w:rFonts w:ascii="標楷體" w:eastAsia="標楷體" w:hAnsi="標楷體" w:hint="eastAsia"/>
          <w:kern w:val="0"/>
          <w:szCs w:val="24"/>
        </w:rPr>
        <w:t>冠軍隊推派1名，選務委員會遴選1名</w:t>
      </w:r>
      <w:r w:rsidR="00E129BA" w:rsidRPr="00E129BA">
        <w:rPr>
          <w:rFonts w:ascii="標楷體" w:eastAsia="標楷體" w:hAnsi="標楷體" w:hint="eastAsia"/>
          <w:color w:val="FF0000"/>
          <w:kern w:val="0"/>
          <w:szCs w:val="24"/>
        </w:rPr>
        <w:t>(教練</w:t>
      </w:r>
      <w:r w:rsidR="004B723B" w:rsidRPr="00E129BA">
        <w:rPr>
          <w:rFonts w:ascii="標楷體" w:eastAsia="標楷體" w:hAnsi="標楷體" w:hint="eastAsia"/>
          <w:color w:val="FF0000"/>
          <w:kern w:val="0"/>
          <w:szCs w:val="24"/>
        </w:rPr>
        <w:t>應具有至少</w:t>
      </w:r>
      <w:r w:rsidR="00360253">
        <w:rPr>
          <w:rFonts w:ascii="標楷體" w:eastAsia="標楷體" w:hAnsi="標楷體" w:hint="eastAsia"/>
          <w:color w:val="FF0000"/>
          <w:kern w:val="0"/>
          <w:szCs w:val="24"/>
        </w:rPr>
        <w:t>C</w:t>
      </w:r>
      <w:r w:rsidR="004B723B" w:rsidRPr="00E129BA">
        <w:rPr>
          <w:rFonts w:ascii="標楷體" w:eastAsia="標楷體" w:hAnsi="標楷體" w:hint="eastAsia"/>
          <w:color w:val="FF0000"/>
          <w:kern w:val="0"/>
          <w:szCs w:val="24"/>
        </w:rPr>
        <w:t>級以上教練證，且在有效期限內</w:t>
      </w:r>
      <w:r w:rsidR="00753513" w:rsidRPr="00E129BA">
        <w:rPr>
          <w:rFonts w:ascii="標楷體" w:eastAsia="標楷體" w:hAnsi="標楷體"/>
          <w:color w:val="FF0000"/>
          <w:kern w:val="0"/>
          <w:szCs w:val="24"/>
        </w:rPr>
        <w:t>。</w:t>
      </w:r>
      <w:r w:rsidR="00E129BA" w:rsidRPr="00E129BA">
        <w:rPr>
          <w:rFonts w:ascii="標楷體" w:eastAsia="標楷體" w:hAnsi="標楷體" w:hint="eastAsia"/>
          <w:color w:val="FF0000"/>
          <w:kern w:val="0"/>
          <w:szCs w:val="24"/>
        </w:rPr>
        <w:t>)</w:t>
      </w:r>
    </w:p>
    <w:p w14:paraId="16BC3B8A" w14:textId="3EB76E0E" w:rsidR="00185680" w:rsidRDefault="00BA7918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十一、選拔及審查會議：</w:t>
      </w:r>
    </w:p>
    <w:p w14:paraId="4E44DB66" w14:textId="7D5E1047" w:rsidR="00185680" w:rsidRPr="002E3F5E" w:rsidRDefault="008D1B37" w:rsidP="000E3233">
      <w:pPr>
        <w:pStyle w:val="a3"/>
        <w:widowControl/>
        <w:numPr>
          <w:ilvl w:val="0"/>
          <w:numId w:val="5"/>
        </w:numPr>
        <w:tabs>
          <w:tab w:val="left" w:pos="1276"/>
        </w:tabs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114</w:t>
      </w:r>
      <w:r w:rsidR="00BA7918" w:rsidRPr="002E3F5E">
        <w:rPr>
          <w:rFonts w:ascii="標楷體" w:eastAsia="標楷體" w:hAnsi="標楷體"/>
          <w:color w:val="000000"/>
          <w:kern w:val="0"/>
          <w:szCs w:val="24"/>
        </w:rPr>
        <w:t>年</w:t>
      </w:r>
      <w:r w:rsidR="003B1774">
        <w:rPr>
          <w:rFonts w:ascii="標楷體" w:eastAsia="標楷體" w:hAnsi="標楷體" w:hint="eastAsia"/>
          <w:color w:val="000000"/>
          <w:kern w:val="0"/>
          <w:szCs w:val="24"/>
        </w:rPr>
        <w:t>1</w:t>
      </w:r>
      <w:r w:rsidR="00BA7918" w:rsidRPr="002E3F5E">
        <w:rPr>
          <w:rFonts w:ascii="標楷體" w:eastAsia="標楷體" w:hAnsi="標楷體"/>
          <w:color w:val="000000"/>
          <w:kern w:val="0"/>
          <w:szCs w:val="24"/>
        </w:rPr>
        <w:t>月</w:t>
      </w:r>
      <w:r w:rsidR="0089777F">
        <w:rPr>
          <w:rFonts w:ascii="標楷體" w:eastAsia="標楷體" w:hAnsi="標楷體" w:hint="eastAsia"/>
          <w:color w:val="000000"/>
          <w:kern w:val="0"/>
          <w:szCs w:val="24"/>
        </w:rPr>
        <w:t>7</w:t>
      </w:r>
      <w:r w:rsidR="00BA7918" w:rsidRPr="002E3F5E">
        <w:rPr>
          <w:rFonts w:ascii="標楷體" w:eastAsia="標楷體" w:hAnsi="標楷體"/>
          <w:color w:val="000000"/>
          <w:kern w:val="0"/>
          <w:szCs w:val="24"/>
        </w:rPr>
        <w:t>日</w:t>
      </w:r>
      <w:r w:rsidR="0089777F">
        <w:rPr>
          <w:rFonts w:ascii="標楷體" w:eastAsia="標楷體" w:hAnsi="標楷體" w:hint="eastAsia"/>
          <w:color w:val="000000"/>
          <w:kern w:val="0"/>
          <w:szCs w:val="24"/>
        </w:rPr>
        <w:t>18</w:t>
      </w:r>
      <w:r w:rsidR="00BA7918" w:rsidRPr="002E3F5E">
        <w:rPr>
          <w:rFonts w:ascii="標楷體" w:eastAsia="標楷體" w:hAnsi="標楷體"/>
          <w:color w:val="000000"/>
          <w:kern w:val="0"/>
          <w:szCs w:val="24"/>
        </w:rPr>
        <w:t>時</w:t>
      </w:r>
      <w:r w:rsidR="0089777F">
        <w:rPr>
          <w:rFonts w:ascii="標楷體" w:eastAsia="標楷體" w:hAnsi="標楷體" w:hint="eastAsia"/>
          <w:color w:val="000000"/>
          <w:kern w:val="0"/>
          <w:szCs w:val="24"/>
        </w:rPr>
        <w:t>30分</w:t>
      </w:r>
      <w:r w:rsidR="00BA7918" w:rsidRPr="002E3F5E">
        <w:rPr>
          <w:rFonts w:ascii="標楷體" w:eastAsia="標楷體" w:hAnsi="標楷體"/>
          <w:color w:val="000000"/>
          <w:kern w:val="0"/>
          <w:szCs w:val="24"/>
        </w:rPr>
        <w:t>於</w:t>
      </w:r>
      <w:r w:rsidR="0089777F">
        <w:rPr>
          <w:rFonts w:ascii="標楷體" w:eastAsia="標楷體" w:hAnsi="標楷體" w:hint="eastAsia"/>
          <w:color w:val="000000"/>
          <w:kern w:val="0"/>
          <w:szCs w:val="24"/>
        </w:rPr>
        <w:t>客美多咖啡</w:t>
      </w:r>
      <w:r w:rsidR="00D82CDD">
        <w:rPr>
          <w:rFonts w:ascii="標楷體" w:eastAsia="標楷體" w:hAnsi="標楷體" w:hint="eastAsia"/>
          <w:color w:val="000000"/>
          <w:kern w:val="0"/>
          <w:szCs w:val="24"/>
        </w:rPr>
        <w:t>館</w:t>
      </w:r>
      <w:r w:rsidR="0089777F">
        <w:rPr>
          <w:rFonts w:ascii="標楷體" w:eastAsia="標楷體" w:hAnsi="標楷體" w:hint="eastAsia"/>
          <w:color w:val="000000"/>
          <w:kern w:val="0"/>
          <w:szCs w:val="24"/>
        </w:rPr>
        <w:t>(小北店)</w:t>
      </w:r>
      <w:r w:rsidR="003B1774">
        <w:rPr>
          <w:rFonts w:ascii="標楷體" w:eastAsia="標楷體" w:hAnsi="標楷體" w:hint="eastAsia"/>
          <w:color w:val="000000"/>
          <w:kern w:val="0"/>
          <w:szCs w:val="24"/>
        </w:rPr>
        <w:t>臺南市</w:t>
      </w:r>
      <w:r w:rsidR="0089777F">
        <w:rPr>
          <w:rFonts w:ascii="標楷體" w:eastAsia="標楷體" w:hAnsi="標楷體" w:hint="eastAsia"/>
          <w:color w:val="000000"/>
          <w:kern w:val="0"/>
          <w:szCs w:val="24"/>
        </w:rPr>
        <w:t>北區西門路4段117號</w:t>
      </w:r>
      <w:r w:rsidR="00BA7918" w:rsidRPr="002E3F5E">
        <w:rPr>
          <w:rFonts w:ascii="標楷體" w:eastAsia="標楷體" w:hAnsi="標楷體"/>
          <w:color w:val="000000"/>
          <w:kern w:val="0"/>
          <w:szCs w:val="24"/>
        </w:rPr>
        <w:t>辦理</w:t>
      </w:r>
    </w:p>
    <w:p w14:paraId="42A1AFB9" w14:textId="36BBB22D" w:rsidR="00185680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b/>
          <w:bCs/>
          <w:color w:val="FF0000"/>
          <w:kern w:val="0"/>
          <w:szCs w:val="24"/>
        </w:rPr>
      </w:pPr>
      <w:r>
        <w:rPr>
          <w:rFonts w:ascii="標楷體" w:eastAsia="標楷體" w:hAnsi="標楷體"/>
          <w:b/>
          <w:bCs/>
          <w:color w:val="FF0000"/>
          <w:kern w:val="0"/>
          <w:szCs w:val="24"/>
        </w:rPr>
        <w:t>選拔委員會</w:t>
      </w:r>
    </w:p>
    <w:p w14:paraId="4FDF139D" w14:textId="271F2F9F" w:rsidR="00185680" w:rsidRDefault="00BA7918" w:rsidP="000E3233">
      <w:pPr>
        <w:pStyle w:val="a3"/>
        <w:widowControl/>
        <w:numPr>
          <w:ilvl w:val="0"/>
          <w:numId w:val="6"/>
        </w:numPr>
        <w:spacing w:line="400" w:lineRule="exact"/>
        <w:ind w:left="1418" w:hanging="370"/>
        <w:rPr>
          <w:rFonts w:ascii="標楷體" w:eastAsia="標楷體" w:hAnsi="標楷體"/>
          <w:b/>
          <w:bCs/>
          <w:color w:val="FF0000"/>
          <w:kern w:val="0"/>
          <w:szCs w:val="24"/>
        </w:rPr>
      </w:pPr>
      <w:r>
        <w:rPr>
          <w:rFonts w:ascii="標楷體" w:eastAsia="標楷體" w:hAnsi="標楷體"/>
          <w:b/>
          <w:bCs/>
          <w:color w:val="FF0000"/>
          <w:kern w:val="0"/>
          <w:szCs w:val="24"/>
        </w:rPr>
        <w:t>召集人：</w:t>
      </w:r>
      <w:r w:rsidR="003B1774"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吳國樑</w:t>
      </w:r>
    </w:p>
    <w:p w14:paraId="3C004BD9" w14:textId="57CD01E7" w:rsidR="00185680" w:rsidRDefault="00BA7918" w:rsidP="000E3233">
      <w:pPr>
        <w:pStyle w:val="a3"/>
        <w:widowControl/>
        <w:numPr>
          <w:ilvl w:val="0"/>
          <w:numId w:val="6"/>
        </w:numPr>
        <w:spacing w:line="400" w:lineRule="exact"/>
        <w:ind w:left="1418" w:hanging="370"/>
        <w:rPr>
          <w:rFonts w:ascii="標楷體" w:eastAsia="標楷體" w:hAnsi="標楷體"/>
          <w:b/>
          <w:bCs/>
          <w:color w:val="FF0000"/>
          <w:kern w:val="0"/>
          <w:szCs w:val="24"/>
        </w:rPr>
      </w:pPr>
      <w:r>
        <w:rPr>
          <w:rFonts w:ascii="標楷體" w:eastAsia="標楷體" w:hAnsi="標楷體"/>
          <w:b/>
          <w:bCs/>
          <w:color w:val="FF0000"/>
          <w:kern w:val="0"/>
          <w:szCs w:val="24"/>
        </w:rPr>
        <w:t>委員：</w:t>
      </w:r>
      <w:r w:rsidR="003B1774"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王育堂、吳俊良、</w:t>
      </w:r>
      <w:r w:rsidR="00B6557E"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王冠淯、黃冠豪、許政斌、楊經南、黃柏憲、陳盈吉</w:t>
      </w:r>
    </w:p>
    <w:p w14:paraId="726A8731" w14:textId="21C8FEE4" w:rsidR="00753513" w:rsidRDefault="00753513" w:rsidP="000E3233">
      <w:pPr>
        <w:pStyle w:val="a3"/>
        <w:widowControl/>
        <w:numPr>
          <w:ilvl w:val="0"/>
          <w:numId w:val="6"/>
        </w:numPr>
        <w:spacing w:line="400" w:lineRule="exact"/>
        <w:ind w:left="1418" w:hanging="370"/>
        <w:rPr>
          <w:rFonts w:ascii="標楷體" w:eastAsia="標楷體" w:hAnsi="標楷體"/>
          <w:b/>
          <w:bCs/>
          <w:color w:val="FF0000"/>
          <w:kern w:val="0"/>
          <w:szCs w:val="24"/>
        </w:rPr>
      </w:pPr>
      <w:r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訓輔委員：</w:t>
      </w:r>
      <w:r w:rsidR="003B1774"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黃志佳</w:t>
      </w:r>
    </w:p>
    <w:p w14:paraId="7BD147F3" w14:textId="6773B12D" w:rsidR="00185680" w:rsidRDefault="00BA7918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十二、抗議及申訴：</w:t>
      </w:r>
    </w:p>
    <w:p w14:paraId="48A68620" w14:textId="22ABBD7F" w:rsidR="009C7DEF" w:rsidRDefault="009C7DEF" w:rsidP="009C7DEF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(一)抗議</w:t>
      </w:r>
      <w:r w:rsidR="00281EA4">
        <w:rPr>
          <w:rFonts w:ascii="標楷體" w:eastAsia="標楷體" w:hAnsi="標楷體"/>
          <w:kern w:val="0"/>
          <w:szCs w:val="24"/>
        </w:rPr>
        <w:t>：</w:t>
      </w:r>
    </w:p>
    <w:p w14:paraId="737CA76A" w14:textId="52F498EA" w:rsidR="009C7DEF" w:rsidRDefault="009C7DEF" w:rsidP="009C7DEF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1.中華民國壘球協會頒布</w:t>
      </w:r>
      <w:r>
        <w:rPr>
          <w:rFonts w:ascii="標楷體" w:eastAsia="標楷體" w:hAnsi="標楷體" w:hint="eastAsia"/>
        </w:rPr>
        <w:t>2022-2025最新規則</w:t>
      </w:r>
      <w:r w:rsidR="00281EA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有明文規定者</w:t>
      </w:r>
      <w:r w:rsidR="00281EA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以裁判</w:t>
      </w:r>
    </w:p>
    <w:p w14:paraId="102F7822" w14:textId="4EEC11B4" w:rsidR="009C7DEF" w:rsidRDefault="009C7DEF" w:rsidP="009C7DEF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之判定為終決</w:t>
      </w:r>
      <w:r w:rsidR="00281EA4">
        <w:rPr>
          <w:rFonts w:ascii="標楷體" w:eastAsia="標楷體" w:hAnsi="標楷體" w:hint="eastAsia"/>
        </w:rPr>
        <w:t>。</w:t>
      </w:r>
    </w:p>
    <w:p w14:paraId="0820761D" w14:textId="67594CAD" w:rsidR="009C7DEF" w:rsidRDefault="009C7DEF" w:rsidP="009C7DEF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2.無明文規定者</w:t>
      </w:r>
      <w:r w:rsidR="00281EA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kern w:val="0"/>
          <w:szCs w:val="24"/>
        </w:rPr>
        <w:t>由審判委員會議判決</w:t>
      </w:r>
      <w:r>
        <w:rPr>
          <w:rFonts w:ascii="標楷體" w:eastAsia="標楷體" w:hAnsi="標楷體" w:hint="eastAsia"/>
        </w:rPr>
        <w:t>為終決</w:t>
      </w:r>
      <w:r w:rsidR="00281EA4">
        <w:rPr>
          <w:rFonts w:ascii="標楷體" w:eastAsia="標楷體" w:hAnsi="標楷體" w:hint="eastAsia"/>
        </w:rPr>
        <w:t>。</w:t>
      </w:r>
    </w:p>
    <w:p w14:paraId="75F12960" w14:textId="66F9D4B2" w:rsidR="009C7DEF" w:rsidRDefault="009C7DEF" w:rsidP="009C7DEF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(二)申訴</w:t>
      </w:r>
      <w:r w:rsidR="00281EA4">
        <w:rPr>
          <w:rFonts w:ascii="標楷體" w:eastAsia="標楷體" w:hAnsi="標楷體"/>
          <w:kern w:val="0"/>
          <w:szCs w:val="24"/>
        </w:rPr>
        <w:t>：</w:t>
      </w:r>
    </w:p>
    <w:p w14:paraId="403D5621" w14:textId="77777777" w:rsidR="00AF3ECB" w:rsidRDefault="009C7DEF" w:rsidP="00AF3ECB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AF3ECB">
        <w:rPr>
          <w:rFonts w:ascii="標楷體" w:eastAsia="標楷體" w:hAnsi="標楷體" w:hint="eastAsia"/>
          <w:kern w:val="0"/>
          <w:szCs w:val="24"/>
        </w:rPr>
        <w:t>1.得先以口頭提出申訴，並於該場次比賽結束30分鐘內，提出書面申訴，未依規定</w:t>
      </w:r>
    </w:p>
    <w:p w14:paraId="0C1E0602" w14:textId="77777777" w:rsidR="00AF3ECB" w:rsidRDefault="00AF3ECB" w:rsidP="00AF3ECB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時間內提出者，不予受理。書面申訴應由該隊領隊或教練簽名或蓋章，向裁判長</w:t>
      </w:r>
    </w:p>
    <w:p w14:paraId="76D94248" w14:textId="77777777" w:rsidR="00AF3ECB" w:rsidRDefault="00AF3ECB" w:rsidP="00AF3ECB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或審判(技術、仲裁)委員正式提出。</w:t>
      </w:r>
    </w:p>
    <w:p w14:paraId="07D0AFE8" w14:textId="77777777" w:rsidR="00AF3ECB" w:rsidRPr="009C7DEF" w:rsidRDefault="00AF3ECB" w:rsidP="00AF3ECB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2.申訴應繳交保證金新台幣5000元，如經裁定申訴理由未成立時，沒收其保證金。</w:t>
      </w:r>
    </w:p>
    <w:p w14:paraId="26C23DE0" w14:textId="6BF9128C" w:rsidR="00185680" w:rsidRDefault="00BA7918" w:rsidP="00AF3ECB">
      <w:pPr>
        <w:widowControl/>
        <w:spacing w:line="400" w:lineRule="exact"/>
        <w:ind w:left="708" w:hangingChars="295" w:hanging="70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十三、附則：本</w:t>
      </w:r>
      <w:r w:rsidR="00AA422C">
        <w:rPr>
          <w:rFonts w:ascii="標楷體" w:eastAsia="標楷體" w:hAnsi="標楷體" w:hint="eastAsia"/>
          <w:kern w:val="0"/>
          <w:szCs w:val="24"/>
        </w:rPr>
        <w:t>計畫</w:t>
      </w:r>
      <w:r>
        <w:rPr>
          <w:rFonts w:ascii="標楷體" w:eastAsia="標楷體" w:hAnsi="標楷體"/>
          <w:kern w:val="0"/>
          <w:szCs w:val="24"/>
        </w:rPr>
        <w:t>如有未盡事宜，得由</w:t>
      </w:r>
      <w:r w:rsidR="00360253">
        <w:rPr>
          <w:rFonts w:ascii="標楷體" w:eastAsia="標楷體" w:hAnsi="標楷體" w:hint="eastAsia"/>
          <w:b/>
          <w:color w:val="FF0000"/>
          <w:kern w:val="0"/>
          <w:szCs w:val="24"/>
        </w:rPr>
        <w:t>本</w:t>
      </w:r>
      <w:r w:rsidR="00753513" w:rsidRPr="004B723B">
        <w:rPr>
          <w:rFonts w:ascii="標楷體" w:eastAsia="標楷體" w:hAnsi="標楷體" w:hint="eastAsia"/>
          <w:b/>
          <w:color w:val="FF0000"/>
          <w:kern w:val="0"/>
          <w:szCs w:val="24"/>
        </w:rPr>
        <w:t>會</w:t>
      </w:r>
      <w:r w:rsidR="00753513">
        <w:rPr>
          <w:rFonts w:ascii="標楷體" w:eastAsia="標楷體" w:hAnsi="標楷體" w:hint="eastAsia"/>
          <w:kern w:val="0"/>
          <w:szCs w:val="24"/>
        </w:rPr>
        <w:t>修正並</w:t>
      </w:r>
      <w:r w:rsidR="004B723B">
        <w:rPr>
          <w:rFonts w:ascii="標楷體" w:eastAsia="標楷體" w:hAnsi="標楷體" w:hint="eastAsia"/>
          <w:kern w:val="0"/>
          <w:szCs w:val="24"/>
        </w:rPr>
        <w:t>經</w:t>
      </w:r>
      <w:r w:rsidR="00753513">
        <w:rPr>
          <w:rFonts w:ascii="標楷體" w:eastAsia="標楷體" w:hAnsi="標楷體" w:hint="eastAsia"/>
          <w:kern w:val="0"/>
          <w:szCs w:val="24"/>
        </w:rPr>
        <w:t>臺南市體育總會</w:t>
      </w:r>
      <w:r w:rsidR="004B723B">
        <w:rPr>
          <w:rFonts w:ascii="標楷體" w:eastAsia="標楷體" w:hAnsi="標楷體" w:hint="eastAsia"/>
          <w:kern w:val="0"/>
          <w:szCs w:val="24"/>
        </w:rPr>
        <w:t>函報</w:t>
      </w:r>
      <w:r>
        <w:rPr>
          <w:rFonts w:ascii="標楷體" w:eastAsia="標楷體" w:hAnsi="標楷體"/>
          <w:kern w:val="0"/>
          <w:szCs w:val="24"/>
        </w:rPr>
        <w:t>臺</w:t>
      </w:r>
      <w:r w:rsidR="00753513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</w:t>
      </w:r>
      <w:r w:rsidR="004B723B">
        <w:rPr>
          <w:rFonts w:ascii="標楷體" w:eastAsia="標楷體" w:hAnsi="標楷體" w:hint="eastAsia"/>
          <w:kern w:val="0"/>
          <w:szCs w:val="24"/>
        </w:rPr>
        <w:t>同意後</w:t>
      </w:r>
      <w:r>
        <w:rPr>
          <w:rFonts w:ascii="標楷體" w:eastAsia="標楷體" w:hAnsi="標楷體"/>
          <w:kern w:val="0"/>
          <w:szCs w:val="24"/>
        </w:rPr>
        <w:t>公布之。</w:t>
      </w:r>
    </w:p>
    <w:sectPr w:rsidR="00185680" w:rsidSect="001E0C50">
      <w:footerReference w:type="default" r:id="rId7"/>
      <w:pgSz w:w="11906" w:h="16838"/>
      <w:pgMar w:top="1276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B23F" w14:textId="77777777" w:rsidR="00065F6F" w:rsidRDefault="00065F6F">
      <w:r>
        <w:separator/>
      </w:r>
    </w:p>
  </w:endnote>
  <w:endnote w:type="continuationSeparator" w:id="0">
    <w:p w14:paraId="4C2AF8FE" w14:textId="77777777" w:rsidR="00065F6F" w:rsidRDefault="0006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B874" w14:textId="77777777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14:paraId="59D5EBD1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5C88" w14:textId="77777777" w:rsidR="00065F6F" w:rsidRDefault="00065F6F">
      <w:r>
        <w:rPr>
          <w:color w:val="000000"/>
        </w:rPr>
        <w:separator/>
      </w:r>
    </w:p>
  </w:footnote>
  <w:footnote w:type="continuationSeparator" w:id="0">
    <w:p w14:paraId="7951DE18" w14:textId="77777777" w:rsidR="00065F6F" w:rsidRDefault="0006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4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8458499">
    <w:abstractNumId w:val="6"/>
  </w:num>
  <w:num w:numId="2" w16cid:durableId="656031052">
    <w:abstractNumId w:val="4"/>
  </w:num>
  <w:num w:numId="3" w16cid:durableId="1177311933">
    <w:abstractNumId w:val="1"/>
  </w:num>
  <w:num w:numId="4" w16cid:durableId="1186672333">
    <w:abstractNumId w:val="5"/>
  </w:num>
  <w:num w:numId="5" w16cid:durableId="619344105">
    <w:abstractNumId w:val="0"/>
  </w:num>
  <w:num w:numId="6" w16cid:durableId="1535195146">
    <w:abstractNumId w:val="3"/>
  </w:num>
  <w:num w:numId="7" w16cid:durableId="50652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8"/>
    <w:rsid w:val="00000F7B"/>
    <w:rsid w:val="00065F6F"/>
    <w:rsid w:val="000743E4"/>
    <w:rsid w:val="000B71ED"/>
    <w:rsid w:val="000C2457"/>
    <w:rsid w:val="000E3233"/>
    <w:rsid w:val="000F145A"/>
    <w:rsid w:val="00105CF4"/>
    <w:rsid w:val="00110F15"/>
    <w:rsid w:val="00185680"/>
    <w:rsid w:val="001E0C50"/>
    <w:rsid w:val="002036E6"/>
    <w:rsid w:val="002409C4"/>
    <w:rsid w:val="00274041"/>
    <w:rsid w:val="00281EA4"/>
    <w:rsid w:val="002928FA"/>
    <w:rsid w:val="002E3F5E"/>
    <w:rsid w:val="002E7319"/>
    <w:rsid w:val="002F156D"/>
    <w:rsid w:val="003310E4"/>
    <w:rsid w:val="00341AB9"/>
    <w:rsid w:val="00360253"/>
    <w:rsid w:val="00392310"/>
    <w:rsid w:val="003B1774"/>
    <w:rsid w:val="00433689"/>
    <w:rsid w:val="004350F4"/>
    <w:rsid w:val="004B723B"/>
    <w:rsid w:val="00531B7C"/>
    <w:rsid w:val="00571D86"/>
    <w:rsid w:val="005A7A1D"/>
    <w:rsid w:val="00676149"/>
    <w:rsid w:val="00694569"/>
    <w:rsid w:val="006B56EC"/>
    <w:rsid w:val="007214A7"/>
    <w:rsid w:val="0074397B"/>
    <w:rsid w:val="00744CA8"/>
    <w:rsid w:val="00753513"/>
    <w:rsid w:val="00800958"/>
    <w:rsid w:val="00866DE9"/>
    <w:rsid w:val="0089777F"/>
    <w:rsid w:val="008A5F9C"/>
    <w:rsid w:val="008D1B37"/>
    <w:rsid w:val="008E687A"/>
    <w:rsid w:val="00913A68"/>
    <w:rsid w:val="00932513"/>
    <w:rsid w:val="009467CD"/>
    <w:rsid w:val="009772DD"/>
    <w:rsid w:val="009B7E81"/>
    <w:rsid w:val="009C7DEF"/>
    <w:rsid w:val="009E7886"/>
    <w:rsid w:val="00A02152"/>
    <w:rsid w:val="00A17968"/>
    <w:rsid w:val="00A71B7B"/>
    <w:rsid w:val="00A73E4D"/>
    <w:rsid w:val="00AA402E"/>
    <w:rsid w:val="00AA422C"/>
    <w:rsid w:val="00AF3ECB"/>
    <w:rsid w:val="00B22583"/>
    <w:rsid w:val="00B6557E"/>
    <w:rsid w:val="00BA7918"/>
    <w:rsid w:val="00BE751E"/>
    <w:rsid w:val="00C86B8E"/>
    <w:rsid w:val="00D4756A"/>
    <w:rsid w:val="00D82CDD"/>
    <w:rsid w:val="00E129BA"/>
    <w:rsid w:val="00E9711C"/>
    <w:rsid w:val="00F042A5"/>
    <w:rsid w:val="00F24AE8"/>
    <w:rsid w:val="00F47B24"/>
    <w:rsid w:val="00F64B99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48DB5"/>
  <w15:docId w15:val="{B1B7F30F-FFF8-433E-8051-6F86F3C7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customStyle="1" w:styleId="Textbody">
    <w:name w:val="Text body"/>
    <w:rsid w:val="008E687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14&#24180;&#33274;&#21335;&#24066;&#22744;&#29699;&#36984;&#25300;&#36093;&#21450;&#36980;&#36984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114年臺南市壘球選拔賽及遴選計畫.dot</Template>
  <TotalTime>104</TotalTime>
  <Pages>2</Pages>
  <Words>251</Words>
  <Characters>1431</Characters>
  <Application>Microsoft Office Word</Application>
  <DocSecurity>0</DocSecurity>
  <Lines>11</Lines>
  <Paragraphs>3</Paragraphs>
  <ScaleCrop>false</ScaleCrop>
  <Company>KMSOFFICE2019X64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sport01</cp:lastModifiedBy>
  <cp:revision>17</cp:revision>
  <cp:lastPrinted>2022-11-16T02:01:00Z</cp:lastPrinted>
  <dcterms:created xsi:type="dcterms:W3CDTF">2024-12-30T02:06:00Z</dcterms:created>
  <dcterms:modified xsi:type="dcterms:W3CDTF">2025-01-24T04:09:00Z</dcterms:modified>
</cp:coreProperties>
</file>